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3B" w:rsidRDefault="008066FB">
      <w:pPr>
        <w:jc w:val="right"/>
        <w:rPr>
          <w:rFonts w:ascii="Tahoma" w:hAnsi="Tahoma"/>
          <w:b/>
          <w:sz w:val="32"/>
        </w:rPr>
      </w:pPr>
      <w:bookmarkStart w:id="0" w:name="_GoBack"/>
      <w:bookmarkEnd w:id="0"/>
      <w:r>
        <w:rPr>
          <w:rFonts w:ascii="Tahoma" w:hAnsi="Tahoma"/>
        </w:rPr>
        <w:t xml:space="preserve"> </w:t>
      </w:r>
      <w:r>
        <w:rPr>
          <w:rFonts w:ascii="Tahoma" w:hAnsi="Tahoma"/>
          <w:b/>
          <w:sz w:val="32"/>
        </w:rPr>
        <w:t>SHOTGUN EVENTS</w:t>
      </w:r>
    </w:p>
    <w:p w:rsidR="00343C3B" w:rsidRDefault="008066F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At the State 4-H Shooting Sports Qualifier Shotgun events, no release triggers are permitted.  Ties will be broken by shoot-off for top 4 individuals of each age group and top teams only.</w:t>
      </w:r>
      <w:r w:rsidR="0051594E">
        <w:rPr>
          <w:rFonts w:ascii="Tahoma" w:hAnsi="Tahoma"/>
          <w:sz w:val="22"/>
        </w:rPr>
        <w:t xml:space="preserve"> (</w:t>
      </w:r>
      <w:r w:rsidR="0051594E" w:rsidRPr="0051594E">
        <w:rPr>
          <w:rFonts w:ascii="Tahoma" w:hAnsi="Tahoma"/>
          <w:i/>
          <w:sz w:val="22"/>
        </w:rPr>
        <w:t>If Skeet is unavailable then another round of Trap will be shot.</w:t>
      </w:r>
      <w:r w:rsidR="0051594E">
        <w:rPr>
          <w:rFonts w:ascii="Tahoma" w:hAnsi="Tahoma"/>
          <w:i/>
          <w:sz w:val="22"/>
        </w:rPr>
        <w:t>)</w:t>
      </w:r>
      <w:r>
        <w:rPr>
          <w:rFonts w:ascii="Tahoma" w:hAnsi="Tahoma"/>
          <w:sz w:val="22"/>
        </w:rPr>
        <w:t xml:space="preserve">  </w:t>
      </w:r>
    </w:p>
    <w:p w:rsidR="00343C3B" w:rsidRDefault="00343C3B">
      <w:pPr>
        <w:rPr>
          <w:rFonts w:ascii="Tahoma" w:hAnsi="Tahoma"/>
          <w:b/>
          <w:u w:val="single"/>
        </w:rPr>
      </w:pPr>
    </w:p>
    <w:p w:rsidR="00343C3B" w:rsidRDefault="008066FB">
      <w:pPr>
        <w:pStyle w:val="Heading1"/>
        <w:jc w:val="right"/>
        <w:rPr>
          <w:rFonts w:ascii="Tahoma" w:hAnsi="Tahoma"/>
        </w:rPr>
      </w:pPr>
      <w:r>
        <w:rPr>
          <w:rFonts w:ascii="Tahoma" w:hAnsi="Tahoma"/>
        </w:rPr>
        <w:t>SKEET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434"/>
      </w:tblGrid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EVENT</w:t>
            </w:r>
          </w:p>
        </w:tc>
        <w:tc>
          <w:tcPr>
            <w:tcW w:w="7434" w:type="dxa"/>
          </w:tcPr>
          <w:p w:rsidR="00343C3B" w:rsidRDefault="008066F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Standard NSSA (American) skeet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COURSE OF FIRE</w:t>
            </w:r>
          </w:p>
        </w:tc>
        <w:tc>
          <w:tcPr>
            <w:tcW w:w="7434" w:type="dxa"/>
          </w:tcPr>
          <w:p w:rsidR="00343C3B" w:rsidRDefault="008066FB">
            <w:pPr>
              <w:rPr>
                <w:rFonts w:ascii="Tahoma" w:hAnsi="Tahoma"/>
                <w:sz w:val="22"/>
              </w:rPr>
            </w:pP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SR.</w:t>
            </w:r>
            <w:r w:rsidRPr="00170598">
              <w:rPr>
                <w:rFonts w:ascii="Tahoma" w:hAnsi="Tahoma"/>
                <w:i/>
                <w:sz w:val="22"/>
                <w:u w:val="single"/>
              </w:rPr>
              <w:t xml:space="preserve"> </w:t>
            </w: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&amp; I</w:t>
            </w:r>
            <w:r w:rsidR="00170598" w:rsidRPr="00170598">
              <w:rPr>
                <w:rFonts w:ascii="Tahoma" w:hAnsi="Tahoma"/>
                <w:b/>
                <w:i/>
                <w:sz w:val="22"/>
                <w:u w:val="single"/>
              </w:rPr>
              <w:t>NT: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170598">
              <w:rPr>
                <w:rFonts w:ascii="Tahoma" w:hAnsi="Tahoma"/>
                <w:sz w:val="22"/>
              </w:rPr>
              <w:t xml:space="preserve">  </w:t>
            </w:r>
            <w:r>
              <w:rPr>
                <w:rFonts w:ascii="Tahoma" w:hAnsi="Tahoma"/>
                <w:sz w:val="22"/>
              </w:rPr>
              <w:t>2 rounds (25 targets) consisting of singles and doubles from stations 1, 2, 6, and 7 and singles from stations 3, 4, 5, and 8</w:t>
            </w:r>
          </w:p>
          <w:p w:rsidR="00343C3B" w:rsidRDefault="00170598" w:rsidP="00170598">
            <w:pPr>
              <w:rPr>
                <w:rFonts w:ascii="Tahoma" w:hAnsi="Tahoma"/>
                <w:sz w:val="22"/>
              </w:rPr>
            </w:pP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JR:</w:t>
            </w:r>
            <w:r w:rsidR="008066FB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 </w:t>
            </w:r>
            <w:r w:rsidR="008066FB">
              <w:rPr>
                <w:rFonts w:ascii="Tahoma" w:hAnsi="Tahoma"/>
                <w:sz w:val="22"/>
              </w:rPr>
              <w:t>1 round of (25 targets)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TIME LIMIT</w:t>
            </w:r>
          </w:p>
        </w:tc>
        <w:tc>
          <w:tcPr>
            <w:tcW w:w="7434" w:type="dxa"/>
          </w:tcPr>
          <w:p w:rsidR="00343C3B" w:rsidRDefault="008066F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Participants will fire in an expeditious manner, avoiding unnecessary delay; shooters should be prepared to take the field 15 minutes to 1/2 hour before their scheduled firing time;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TIE-BREAKERS &amp; SCORING</w:t>
            </w:r>
          </w:p>
        </w:tc>
        <w:tc>
          <w:tcPr>
            <w:tcW w:w="7434" w:type="dxa"/>
          </w:tcPr>
          <w:p w:rsidR="00343C3B" w:rsidRDefault="001B6E69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Doubles from stations 3, 4, and 5, miss and out by station</w:t>
            </w:r>
            <w:r w:rsidRPr="003F61DC">
              <w:rPr>
                <w:rFonts w:ascii="Tahoma" w:hAnsi="Tahoma" w:cs="Tahoma"/>
                <w:bCs/>
                <w:sz w:val="22"/>
                <w:szCs w:val="22"/>
              </w:rPr>
              <w:t>.  Team shoot-offs will follow the same procedure, each team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member shooting</w:t>
            </w:r>
            <w:r w:rsidRPr="003F61DC">
              <w:rPr>
                <w:rFonts w:ascii="Tahoma" w:hAnsi="Tahoma" w:cs="Tahoma"/>
                <w:bCs/>
                <w:sz w:val="22"/>
                <w:szCs w:val="22"/>
              </w:rPr>
              <w:t xml:space="preserve"> at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the same </w:t>
            </w:r>
            <w:r w:rsidRPr="003F61DC">
              <w:rPr>
                <w:rFonts w:ascii="Tahoma" w:hAnsi="Tahoma" w:cs="Tahoma"/>
                <w:bCs/>
                <w:sz w:val="22"/>
                <w:szCs w:val="22"/>
              </w:rPr>
              <w:t xml:space="preserve">station. 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Any team or individual failing to respond to a call for shoot-offs three times will forfeit the tie.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EQUIPMENT</w:t>
            </w:r>
          </w:p>
        </w:tc>
        <w:tc>
          <w:tcPr>
            <w:tcW w:w="7434" w:type="dxa"/>
          </w:tcPr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Any shotgun 12 gauge or smaller, capable of firing two shots without  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reloading may be used in skeet. Factory ammunition is required in this</w:t>
            </w:r>
          </w:p>
          <w:p w:rsidR="001B6E69" w:rsidRPr="001B6E69" w:rsidRDefault="001B6E69" w:rsidP="001B6E69">
            <w:pPr>
              <w:ind w:left="2160" w:hanging="2160"/>
              <w:rPr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event. Maximum load of 1 ⅛ ounce of size 7 ½, 8, 8 ½, or 9 </w:t>
            </w:r>
            <w:proofErr w:type="gramStart"/>
            <w:r w:rsidRPr="001B6E69">
              <w:rPr>
                <w:rFonts w:ascii="Tahoma" w:hAnsi="Tahoma" w:cs="Tahoma"/>
                <w:sz w:val="22"/>
                <w:szCs w:val="22"/>
              </w:rPr>
              <w:t>shot</w:t>
            </w:r>
            <w:proofErr w:type="gramEnd"/>
            <w:r w:rsidRPr="001B6E69">
              <w:rPr>
                <w:rFonts w:ascii="Tahoma" w:hAnsi="Tahoma" w:cs="Tahoma"/>
                <w:sz w:val="22"/>
                <w:szCs w:val="22"/>
              </w:rPr>
              <w:t xml:space="preserve"> may</w:t>
            </w:r>
          </w:p>
          <w:p w:rsidR="00343C3B" w:rsidRDefault="001B6E69" w:rsidP="001B6E69">
            <w:pPr>
              <w:ind w:left="2160" w:hanging="2160"/>
              <w:rPr>
                <w:rFonts w:ascii="Tahoma" w:hAnsi="Tahoma"/>
                <w:sz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be used in this event.</w:t>
            </w:r>
          </w:p>
        </w:tc>
      </w:tr>
      <w:tr w:rsidR="00343C3B">
        <w:tc>
          <w:tcPr>
            <w:tcW w:w="2394" w:type="dxa"/>
          </w:tcPr>
          <w:p w:rsidR="00343C3B" w:rsidRDefault="001B6E69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NGB RULES</w:t>
            </w:r>
          </w:p>
        </w:tc>
        <w:tc>
          <w:tcPr>
            <w:tcW w:w="7434" w:type="dxa"/>
          </w:tcPr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National Skeet Shooting Association (2017 Edition)</w:t>
            </w:r>
          </w:p>
          <w:p w:rsidR="00343C3B" w:rsidRDefault="00271824" w:rsidP="001B6E69">
            <w:pPr>
              <w:rPr>
                <w:rFonts w:ascii="Tahoma" w:hAnsi="Tahoma"/>
              </w:rPr>
            </w:pPr>
            <w:hyperlink r:id="rId7" w:history="1">
              <w:r w:rsidR="001B6E69" w:rsidRPr="001B6E69">
                <w:rPr>
                  <w:rFonts w:ascii="Tahoma" w:hAnsi="Tahoma" w:cs="Tahoma"/>
                  <w:color w:val="0000FF"/>
                  <w:szCs w:val="24"/>
                  <w:u w:val="single"/>
                </w:rPr>
                <w:t>http://mynssa.nssa-nsca.org/rule-book/</w:t>
              </w:r>
            </w:hyperlink>
          </w:p>
        </w:tc>
      </w:tr>
    </w:tbl>
    <w:p w:rsidR="00343C3B" w:rsidRDefault="00343C3B">
      <w:pPr>
        <w:rPr>
          <w:rFonts w:ascii="Tahoma" w:hAnsi="Tahoma"/>
        </w:rPr>
      </w:pPr>
    </w:p>
    <w:p w:rsidR="00343C3B" w:rsidRDefault="008066FB">
      <w:pPr>
        <w:pStyle w:val="Heading1"/>
        <w:jc w:val="right"/>
        <w:rPr>
          <w:rFonts w:ascii="Tahoma" w:hAnsi="Tahoma"/>
        </w:rPr>
      </w:pPr>
      <w:r>
        <w:rPr>
          <w:rFonts w:ascii="Tahoma" w:hAnsi="Tahoma"/>
        </w:rPr>
        <w:t>TRAP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434"/>
      </w:tblGrid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EVENT</w:t>
            </w:r>
          </w:p>
        </w:tc>
        <w:tc>
          <w:tcPr>
            <w:tcW w:w="7434" w:type="dxa"/>
          </w:tcPr>
          <w:p w:rsidR="00343C3B" w:rsidRDefault="008066F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Standard ATA (American) trap (16 yards)</w:t>
            </w:r>
          </w:p>
        </w:tc>
      </w:tr>
      <w:tr w:rsidR="00343C3B" w:rsidTr="007B6D1C">
        <w:trPr>
          <w:trHeight w:val="935"/>
        </w:trPr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COURSE OF FIRE</w:t>
            </w:r>
          </w:p>
        </w:tc>
        <w:tc>
          <w:tcPr>
            <w:tcW w:w="7434" w:type="dxa"/>
          </w:tcPr>
          <w:p w:rsidR="00343C3B" w:rsidRDefault="008066FB">
            <w:pPr>
              <w:rPr>
                <w:rFonts w:ascii="Tahoma" w:hAnsi="Tahoma"/>
                <w:sz w:val="22"/>
              </w:rPr>
            </w:pP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SR. &amp; I</w:t>
            </w:r>
            <w:r w:rsidR="00170598" w:rsidRPr="00170598">
              <w:rPr>
                <w:rFonts w:ascii="Tahoma" w:hAnsi="Tahoma"/>
                <w:b/>
                <w:i/>
                <w:sz w:val="22"/>
                <w:u w:val="single"/>
              </w:rPr>
              <w:t>NT: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170598">
              <w:rPr>
                <w:rFonts w:ascii="Tahoma" w:hAnsi="Tahoma"/>
                <w:sz w:val="22"/>
              </w:rPr>
              <w:t xml:space="preserve">  </w:t>
            </w:r>
            <w:r>
              <w:rPr>
                <w:rFonts w:ascii="Tahoma" w:hAnsi="Tahoma"/>
                <w:sz w:val="22"/>
              </w:rPr>
              <w:t>2 rounds (25 targets) consisting of five targets from each of five shooting stations at 16 yards;</w:t>
            </w:r>
          </w:p>
          <w:p w:rsidR="00343C3B" w:rsidRDefault="00170598" w:rsidP="00170598">
            <w:pPr>
              <w:rPr>
                <w:rFonts w:ascii="Tahoma" w:hAnsi="Tahoma"/>
                <w:sz w:val="22"/>
              </w:rPr>
            </w:pP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JR:</w:t>
            </w:r>
            <w:r w:rsidR="008066FB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 </w:t>
            </w:r>
            <w:r w:rsidR="008066FB">
              <w:rPr>
                <w:rFonts w:ascii="Tahoma" w:hAnsi="Tahoma"/>
                <w:sz w:val="22"/>
              </w:rPr>
              <w:t>1 round (25 targets)</w:t>
            </w:r>
          </w:p>
        </w:tc>
      </w:tr>
      <w:tr w:rsidR="007B6D1C">
        <w:tc>
          <w:tcPr>
            <w:tcW w:w="2394" w:type="dxa"/>
          </w:tcPr>
          <w:p w:rsidR="007B6D1C" w:rsidRDefault="007B6D1C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DELAY OF MATCH</w:t>
            </w:r>
          </w:p>
        </w:tc>
        <w:tc>
          <w:tcPr>
            <w:tcW w:w="7434" w:type="dxa"/>
          </w:tcPr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No shooter, coach, or spectator shall delay or interrupt the match.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Shooters will take the field when called, call for targets, and fire in an</w:t>
            </w:r>
          </w:p>
          <w:p w:rsidR="007B6D1C" w:rsidRDefault="007B6D1C" w:rsidP="007B6D1C">
            <w:pPr>
              <w:rPr>
                <w:rFonts w:ascii="Tahoma" w:hAnsi="Tahoma"/>
                <w:sz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expeditious manner avoiding unnecessary delay.  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SHOOT-OFFS</w:t>
            </w:r>
          </w:p>
        </w:tc>
        <w:tc>
          <w:tcPr>
            <w:tcW w:w="7434" w:type="dxa"/>
          </w:tcPr>
          <w:p w:rsidR="00343C3B" w:rsidRDefault="008066F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Five targets from stations 1 and 5 from the </w:t>
            </w:r>
            <w:proofErr w:type="gramStart"/>
            <w:r>
              <w:rPr>
                <w:rFonts w:ascii="Tahoma" w:hAnsi="Tahoma"/>
                <w:sz w:val="22"/>
              </w:rPr>
              <w:t>21 yard</w:t>
            </w:r>
            <w:proofErr w:type="gramEnd"/>
            <w:r>
              <w:rPr>
                <w:rFonts w:ascii="Tahoma" w:hAnsi="Tahoma"/>
                <w:sz w:val="22"/>
              </w:rPr>
              <w:t xml:space="preserve"> line.  Management may increase the distance to 27 yards if required to break ties;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TIME LIMIT</w:t>
            </w:r>
          </w:p>
        </w:tc>
        <w:tc>
          <w:tcPr>
            <w:tcW w:w="7434" w:type="dxa"/>
          </w:tcPr>
          <w:p w:rsidR="00343C3B" w:rsidRDefault="008066FB">
            <w:pPr>
              <w:ind w:left="2160" w:hanging="21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Participants will fire in an expeditious manner, avoiding unnecessary delay </w:t>
            </w:r>
          </w:p>
          <w:p w:rsidR="00343C3B" w:rsidRDefault="008066FB">
            <w:pPr>
              <w:ind w:left="2160" w:hanging="21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and should be prepared to take the field up to 1 hour prior to listed start </w:t>
            </w:r>
          </w:p>
          <w:p w:rsidR="00343C3B" w:rsidRDefault="008066FB">
            <w:pPr>
              <w:ind w:left="2160" w:hanging="21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time.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EQUIPMENT</w:t>
            </w:r>
          </w:p>
        </w:tc>
        <w:tc>
          <w:tcPr>
            <w:tcW w:w="7434" w:type="dxa"/>
          </w:tcPr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Any shotgun 12 gauge or smaller firing target ammunition for that gauge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with a maximum load of 1 ⅛ ounce of size 7 ½, 8, 8 ½, or 9 </w:t>
            </w:r>
            <w:proofErr w:type="gramStart"/>
            <w:r w:rsidRPr="001B6E69">
              <w:rPr>
                <w:rFonts w:ascii="Tahoma" w:hAnsi="Tahoma" w:cs="Tahoma"/>
                <w:sz w:val="22"/>
                <w:szCs w:val="22"/>
              </w:rPr>
              <w:t>shot</w:t>
            </w:r>
            <w:proofErr w:type="gramEnd"/>
            <w:r w:rsidRPr="001B6E69">
              <w:rPr>
                <w:rFonts w:ascii="Tahoma" w:hAnsi="Tahoma" w:cs="Tahoma"/>
                <w:sz w:val="22"/>
                <w:szCs w:val="22"/>
              </w:rPr>
              <w:t xml:space="preserve"> may 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be used in this event.  Factory loads are required.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All guns used by contestants must be equipped, fitted and utilized (i.e.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shell catcher) so as not to eject empty shells in a manner that </w:t>
            </w:r>
          </w:p>
          <w:p w:rsidR="00343C3B" w:rsidRDefault="001B6E69" w:rsidP="001B6E69">
            <w:pPr>
              <w:ind w:left="2160" w:hanging="2160"/>
              <w:rPr>
                <w:rFonts w:ascii="Tahoma" w:hAnsi="Tahoma"/>
                <w:sz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substantially disturbs or interferes with other contestants.       </w:t>
            </w:r>
          </w:p>
        </w:tc>
      </w:tr>
      <w:tr w:rsidR="007B6D1C">
        <w:tc>
          <w:tcPr>
            <w:tcW w:w="2394" w:type="dxa"/>
          </w:tcPr>
          <w:p w:rsidR="007B6D1C" w:rsidRDefault="007B6D1C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MAXIMUM VELOCITIES</w:t>
            </w:r>
          </w:p>
        </w:tc>
        <w:tc>
          <w:tcPr>
            <w:tcW w:w="7434" w:type="dxa"/>
          </w:tcPr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Any load with a velocity greater than 1290 FPS (feet per second) with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maximum shot charge of 1 1/8 ounces, or 1325 FPS with a maximum 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shot charge of 1 ounce, or 1350 FPS with a maximum shot charge of 7/8 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lastRenderedPageBreak/>
              <w:t xml:space="preserve">ounces or less, as measured in any individual shotshell. These velocities 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are maximum and no individual shotshell shall exceed these limits for the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designated shot charge. In addition, no load containing more than 1 1/8 </w:t>
            </w:r>
          </w:p>
          <w:p w:rsidR="007B6D1C" w:rsidRDefault="007B6D1C" w:rsidP="007B6D1C">
            <w:pPr>
              <w:ind w:left="2160" w:hanging="2160"/>
              <w:rPr>
                <w:rFonts w:ascii="Tahoma" w:hAnsi="Tahoma"/>
                <w:sz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ounces or any shot larger than Number 7 ½ can be used.</w:t>
            </w:r>
          </w:p>
        </w:tc>
      </w:tr>
      <w:tr w:rsidR="007B6D1C">
        <w:tc>
          <w:tcPr>
            <w:tcW w:w="2394" w:type="dxa"/>
          </w:tcPr>
          <w:p w:rsidR="007B6D1C" w:rsidRDefault="007B6D1C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lastRenderedPageBreak/>
              <w:t>LOADING GUNS</w:t>
            </w:r>
          </w:p>
        </w:tc>
        <w:tc>
          <w:tcPr>
            <w:tcW w:w="7434" w:type="dxa"/>
          </w:tcPr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A contestant shall place a live shell in their gun only when on a post 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facing the traps. In Singles shooting a contestant may place only one (1)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live shell in their gun at a time and must remove it or the empty shell(s)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before moving from one post to another. In changing from one (1) post </w:t>
            </w:r>
          </w:p>
          <w:p w:rsidR="007B6D1C" w:rsidRDefault="007B6D1C" w:rsidP="007B6D1C">
            <w:pPr>
              <w:ind w:left="2160" w:hanging="2160"/>
              <w:rPr>
                <w:rFonts w:ascii="Tahoma" w:hAnsi="Tahoma"/>
                <w:sz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to another, the shooter shall not walk in front of the other competitors.</w:t>
            </w:r>
          </w:p>
        </w:tc>
      </w:tr>
      <w:tr w:rsidR="007B6D1C">
        <w:tc>
          <w:tcPr>
            <w:tcW w:w="2394" w:type="dxa"/>
          </w:tcPr>
          <w:p w:rsidR="007B6D1C" w:rsidRDefault="007B6D1C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MOVING BETWEEN STATIONS</w:t>
            </w:r>
          </w:p>
        </w:tc>
        <w:tc>
          <w:tcPr>
            <w:tcW w:w="7434" w:type="dxa"/>
          </w:tcPr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Shooters shall move to their next station upon completion of the final </w:t>
            </w:r>
          </w:p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 xml:space="preserve">shot on each station and the referee’s command.  No shotgun will be </w:t>
            </w:r>
          </w:p>
          <w:p w:rsidR="007B6D1C" w:rsidRDefault="007B6D1C" w:rsidP="007B6D1C">
            <w:pPr>
              <w:ind w:left="2160" w:hanging="2160"/>
              <w:rPr>
                <w:rFonts w:ascii="Tahoma" w:hAnsi="Tahoma"/>
                <w:sz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loaded and/or closed until all shooters have rotated to the next station.</w:t>
            </w:r>
          </w:p>
        </w:tc>
      </w:tr>
      <w:tr w:rsidR="00343C3B">
        <w:tc>
          <w:tcPr>
            <w:tcW w:w="2394" w:type="dxa"/>
          </w:tcPr>
          <w:p w:rsidR="00343C3B" w:rsidRDefault="007B6D1C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NGB RULES</w:t>
            </w:r>
          </w:p>
        </w:tc>
        <w:tc>
          <w:tcPr>
            <w:tcW w:w="7434" w:type="dxa"/>
          </w:tcPr>
          <w:p w:rsidR="007B6D1C" w:rsidRPr="007B6D1C" w:rsidRDefault="007B6D1C" w:rsidP="007B6D1C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7B6D1C">
              <w:rPr>
                <w:rFonts w:ascii="Tahoma" w:hAnsi="Tahoma" w:cs="Tahoma"/>
                <w:sz w:val="22"/>
                <w:szCs w:val="22"/>
              </w:rPr>
              <w:t>Amateur Trap Association (September 2017 Edition)</w:t>
            </w:r>
          </w:p>
          <w:p w:rsidR="00343C3B" w:rsidRDefault="00271824" w:rsidP="007B6D1C">
            <w:pPr>
              <w:rPr>
                <w:rFonts w:ascii="Tahoma" w:hAnsi="Tahoma"/>
              </w:rPr>
            </w:pPr>
            <w:hyperlink r:id="rId8" w:history="1">
              <w:r w:rsidR="007B6D1C" w:rsidRPr="007B6D1C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http://www.shootata.com/Portals/0/pdf/ata_rulebook_web.pdf</w:t>
              </w:r>
            </w:hyperlink>
          </w:p>
        </w:tc>
      </w:tr>
    </w:tbl>
    <w:p w:rsidR="00343C3B" w:rsidRDefault="00343C3B">
      <w:pPr>
        <w:rPr>
          <w:rFonts w:ascii="Tahoma" w:hAnsi="Tahoma"/>
          <w:b/>
        </w:rPr>
      </w:pPr>
    </w:p>
    <w:p w:rsidR="00343C3B" w:rsidRDefault="008066FB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 xml:space="preserve">SPORTING CLAYS </w:t>
      </w:r>
    </w:p>
    <w:p w:rsidR="00343C3B" w:rsidRDefault="008066F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For the State 4-H Shooting Sports Qualifier, this event will feature sporting clays course as set by the management.  The sporting clays course of fire is flexible- depending upon the capabilities of the facility. </w:t>
      </w:r>
    </w:p>
    <w:p w:rsidR="00343C3B" w:rsidRDefault="00343C3B">
      <w:pPr>
        <w:rPr>
          <w:rFonts w:ascii="Tahoma" w:hAnsi="Tahoma"/>
          <w:sz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614"/>
      </w:tblGrid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EVENT</w:t>
            </w:r>
          </w:p>
        </w:tc>
        <w:tc>
          <w:tcPr>
            <w:tcW w:w="7614" w:type="dxa"/>
          </w:tcPr>
          <w:p w:rsidR="00343C3B" w:rsidRDefault="008066FB" w:rsidP="00170598">
            <w:pPr>
              <w:rPr>
                <w:rFonts w:ascii="Tahoma" w:hAnsi="Tahoma"/>
                <w:sz w:val="22"/>
              </w:rPr>
            </w:pP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S</w:t>
            </w:r>
            <w:r w:rsidR="00170598" w:rsidRPr="00170598">
              <w:rPr>
                <w:rFonts w:ascii="Tahoma" w:hAnsi="Tahoma"/>
                <w:b/>
                <w:i/>
                <w:sz w:val="22"/>
                <w:u w:val="single"/>
              </w:rPr>
              <w:t>R</w:t>
            </w:r>
            <w:r w:rsidR="00170598">
              <w:rPr>
                <w:rFonts w:ascii="Tahoma" w:hAnsi="Tahoma"/>
                <w:b/>
                <w:i/>
                <w:sz w:val="22"/>
                <w:u w:val="single"/>
              </w:rPr>
              <w:t xml:space="preserve">.  </w:t>
            </w:r>
            <w:r w:rsidRPr="00170598">
              <w:rPr>
                <w:rFonts w:ascii="Tahoma" w:hAnsi="Tahoma"/>
                <w:b/>
                <w:i/>
                <w:sz w:val="22"/>
                <w:u w:val="single"/>
              </w:rPr>
              <w:t>I</w:t>
            </w:r>
            <w:r w:rsidR="00170598" w:rsidRPr="00170598">
              <w:rPr>
                <w:rFonts w:ascii="Tahoma" w:hAnsi="Tahoma"/>
                <w:b/>
                <w:i/>
                <w:sz w:val="22"/>
                <w:u w:val="single"/>
              </w:rPr>
              <w:t>NT &amp; JR: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170598">
              <w:rPr>
                <w:rFonts w:ascii="Tahoma" w:hAnsi="Tahoma"/>
                <w:sz w:val="22"/>
              </w:rPr>
              <w:t xml:space="preserve">  10</w:t>
            </w:r>
            <w:r>
              <w:rPr>
                <w:rFonts w:ascii="Tahoma" w:hAnsi="Tahoma"/>
                <w:sz w:val="22"/>
              </w:rPr>
              <w:t xml:space="preserve">0 targets 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COURSE OF FIRE</w:t>
            </w:r>
          </w:p>
        </w:tc>
        <w:tc>
          <w:tcPr>
            <w:tcW w:w="7614" w:type="dxa"/>
          </w:tcPr>
          <w:p w:rsidR="00343C3B" w:rsidRDefault="008066FB" w:rsidP="0017059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Any combination of </w:t>
            </w:r>
            <w:r w:rsidR="00170598">
              <w:rPr>
                <w:rFonts w:ascii="Tahoma" w:hAnsi="Tahoma"/>
                <w:sz w:val="22"/>
              </w:rPr>
              <w:t xml:space="preserve">100 targets; SR., </w:t>
            </w:r>
            <w:r>
              <w:rPr>
                <w:rFonts w:ascii="Tahoma" w:hAnsi="Tahoma"/>
                <w:sz w:val="22"/>
              </w:rPr>
              <w:t>Int.</w:t>
            </w:r>
            <w:r w:rsidR="00170598">
              <w:rPr>
                <w:rFonts w:ascii="Tahoma" w:hAnsi="Tahoma"/>
                <w:sz w:val="22"/>
              </w:rPr>
              <w:t xml:space="preserve"> &amp; JR.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SHOOT-OFFS</w:t>
            </w:r>
          </w:p>
        </w:tc>
        <w:tc>
          <w:tcPr>
            <w:tcW w:w="7614" w:type="dxa"/>
          </w:tcPr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Shoot-offs will consist of any number of targets of any combinations of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singles, pairs, or true pairs as determined by shoot management and </w:t>
            </w:r>
          </w:p>
          <w:p w:rsidR="00343C3B" w:rsidRDefault="001B6E69" w:rsidP="001B6E69">
            <w:pPr>
              <w:rPr>
                <w:rFonts w:ascii="Tahoma" w:hAnsi="Tahoma"/>
                <w:sz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according to NSCA rules. 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TIME LIMIT</w:t>
            </w:r>
          </w:p>
        </w:tc>
        <w:tc>
          <w:tcPr>
            <w:tcW w:w="7614" w:type="dxa"/>
          </w:tcPr>
          <w:p w:rsidR="00343C3B" w:rsidRDefault="008066FB">
            <w:pPr>
              <w:ind w:left="2160" w:hanging="21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Participants will fire in an expeditious manner, avoiding unnecessary delay.</w:t>
            </w:r>
          </w:p>
          <w:p w:rsidR="00343C3B" w:rsidRDefault="008066FB">
            <w:pPr>
              <w:ind w:left="2160" w:hanging="21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Shooters should be prepared to take the field 15 minutes to 1/2 hour</w:t>
            </w:r>
          </w:p>
          <w:p w:rsidR="00343C3B" w:rsidRDefault="008066FB">
            <w:pPr>
              <w:ind w:left="2160" w:hanging="2160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before their scheduled firing time.</w:t>
            </w:r>
          </w:p>
        </w:tc>
      </w:tr>
      <w:tr w:rsidR="00343C3B">
        <w:tc>
          <w:tcPr>
            <w:tcW w:w="2394" w:type="dxa"/>
          </w:tcPr>
          <w:p w:rsidR="00343C3B" w:rsidRDefault="008066FB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EQUIPMENT</w:t>
            </w:r>
          </w:p>
        </w:tc>
        <w:tc>
          <w:tcPr>
            <w:tcW w:w="7614" w:type="dxa"/>
          </w:tcPr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Any shotgun 12 gauge or smaller, capable of firing two shots without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reloading, and firing target ammunition for that gauge with a maximum </w:t>
            </w:r>
          </w:p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 xml:space="preserve">load of 1 ⅛ ounce of size 7 ½, 8, 8 ½, or 9 </w:t>
            </w:r>
            <w:proofErr w:type="gramStart"/>
            <w:r w:rsidRPr="001B6E69">
              <w:rPr>
                <w:rFonts w:ascii="Tahoma" w:hAnsi="Tahoma" w:cs="Tahoma"/>
                <w:sz w:val="22"/>
                <w:szCs w:val="22"/>
              </w:rPr>
              <w:t>shot</w:t>
            </w:r>
            <w:proofErr w:type="gramEnd"/>
            <w:r w:rsidRPr="001B6E69">
              <w:rPr>
                <w:rFonts w:ascii="Tahoma" w:hAnsi="Tahoma" w:cs="Tahoma"/>
                <w:sz w:val="22"/>
                <w:szCs w:val="22"/>
              </w:rPr>
              <w:t xml:space="preserve"> may be used in this </w:t>
            </w:r>
          </w:p>
          <w:p w:rsidR="00343C3B" w:rsidRDefault="001B6E69" w:rsidP="001B6E69">
            <w:pPr>
              <w:ind w:left="2160" w:hanging="2160"/>
              <w:rPr>
                <w:rFonts w:ascii="Tahoma" w:hAnsi="Tahoma"/>
                <w:sz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event.  Factory loads are required.</w:t>
            </w:r>
          </w:p>
        </w:tc>
      </w:tr>
      <w:tr w:rsidR="00343C3B">
        <w:tc>
          <w:tcPr>
            <w:tcW w:w="2394" w:type="dxa"/>
          </w:tcPr>
          <w:p w:rsidR="00343C3B" w:rsidRDefault="001B6E69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NGB RULES</w:t>
            </w:r>
          </w:p>
        </w:tc>
        <w:tc>
          <w:tcPr>
            <w:tcW w:w="7614" w:type="dxa"/>
          </w:tcPr>
          <w:p w:rsidR="001B6E69" w:rsidRPr="001B6E69" w:rsidRDefault="001B6E69" w:rsidP="001B6E69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1B6E69">
              <w:rPr>
                <w:rFonts w:ascii="Tahoma" w:hAnsi="Tahoma" w:cs="Tahoma"/>
                <w:sz w:val="22"/>
                <w:szCs w:val="22"/>
              </w:rPr>
              <w:t>National Sporting Clays Association (October, 2017 Edition)</w:t>
            </w:r>
          </w:p>
          <w:p w:rsidR="00343C3B" w:rsidRDefault="00271824" w:rsidP="001B6E69">
            <w:pPr>
              <w:rPr>
                <w:rFonts w:ascii="Tahoma" w:hAnsi="Tahoma"/>
              </w:rPr>
            </w:pPr>
            <w:hyperlink r:id="rId9" w:history="1">
              <w:r w:rsidR="001B6E69" w:rsidRPr="001B6E69">
                <w:rPr>
                  <w:rFonts w:ascii="Tahoma" w:hAnsi="Tahoma" w:cs="Tahoma"/>
                  <w:color w:val="0000FF"/>
                  <w:sz w:val="22"/>
                  <w:szCs w:val="22"/>
                  <w:u w:val="single"/>
                </w:rPr>
                <w:t>http://nsca.nssa-nsca.org/wp-content/uploads/sites/7/2017/10/2017_RULEBOOK_NSCAInteractive.pdf</w:t>
              </w:r>
            </w:hyperlink>
          </w:p>
        </w:tc>
      </w:tr>
    </w:tbl>
    <w:p w:rsidR="00343C3B" w:rsidRDefault="00343C3B">
      <w:pPr>
        <w:rPr>
          <w:rFonts w:ascii="Tahoma" w:hAnsi="Tahoma"/>
          <w:sz w:val="22"/>
        </w:rPr>
      </w:pPr>
    </w:p>
    <w:p w:rsidR="008066FB" w:rsidRDefault="008066FB" w:rsidP="001B6E69">
      <w:pPr>
        <w:pStyle w:val="Heading2"/>
        <w:jc w:val="right"/>
      </w:pPr>
    </w:p>
    <w:sectPr w:rsidR="008066FB" w:rsidSect="00343C3B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24" w:rsidRDefault="00271824">
      <w:r>
        <w:separator/>
      </w:r>
    </w:p>
  </w:endnote>
  <w:endnote w:type="continuationSeparator" w:id="0">
    <w:p w:rsidR="00271824" w:rsidRDefault="0027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1C" w:rsidRDefault="007B6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D1C" w:rsidRDefault="007B6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1C" w:rsidRDefault="007B6D1C">
    <w:pPr>
      <w:pStyle w:val="Footer"/>
      <w:framePr w:wrap="around" w:vAnchor="text" w:hAnchor="margin" w:xAlign="right" w:y="1"/>
      <w:rPr>
        <w:rStyle w:val="PageNumber"/>
        <w:rFonts w:ascii="Tahoma" w:hAnsi="Tahoma"/>
        <w:sz w:val="18"/>
      </w:rPr>
    </w:pPr>
    <w:r>
      <w:rPr>
        <w:rStyle w:val="PageNumber"/>
        <w:rFonts w:ascii="Tahoma" w:hAnsi="Tahoma"/>
        <w:sz w:val="18"/>
      </w:rPr>
      <w:fldChar w:fldCharType="begin"/>
    </w:r>
    <w:r>
      <w:rPr>
        <w:rStyle w:val="PageNumber"/>
        <w:rFonts w:ascii="Tahoma" w:hAnsi="Tahoma"/>
        <w:sz w:val="18"/>
      </w:rPr>
      <w:instrText xml:space="preserve">PAGE  </w:instrText>
    </w:r>
    <w:r>
      <w:rPr>
        <w:rStyle w:val="PageNumber"/>
        <w:rFonts w:ascii="Tahoma" w:hAnsi="Tahoma"/>
        <w:sz w:val="18"/>
      </w:rPr>
      <w:fldChar w:fldCharType="separate"/>
    </w:r>
    <w:r w:rsidR="001B6E69">
      <w:rPr>
        <w:rStyle w:val="PageNumber"/>
        <w:rFonts w:ascii="Tahoma" w:hAnsi="Tahoma"/>
        <w:noProof/>
        <w:sz w:val="18"/>
      </w:rPr>
      <w:t>1</w:t>
    </w:r>
    <w:r>
      <w:rPr>
        <w:rStyle w:val="PageNumber"/>
        <w:rFonts w:ascii="Tahoma" w:hAnsi="Tahoma"/>
        <w:sz w:val="18"/>
      </w:rPr>
      <w:fldChar w:fldCharType="end"/>
    </w:r>
  </w:p>
  <w:p w:rsidR="007B6D1C" w:rsidRDefault="007B6D1C">
    <w:pPr>
      <w:pStyle w:val="Footer"/>
      <w:ind w:right="360"/>
      <w:rPr>
        <w:rFonts w:ascii="Tahoma" w:hAnsi="Tahoma"/>
        <w:sz w:val="18"/>
      </w:rPr>
    </w:pPr>
    <w:r>
      <w:rPr>
        <w:rFonts w:ascii="Tahoma" w:hAnsi="Tahoma"/>
        <w:sz w:val="18"/>
      </w:rPr>
      <w:t>Revised March 10,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24" w:rsidRDefault="00271824">
      <w:r>
        <w:separator/>
      </w:r>
    </w:p>
  </w:footnote>
  <w:footnote w:type="continuationSeparator" w:id="0">
    <w:p w:rsidR="00271824" w:rsidRDefault="0027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CBD"/>
    <w:multiLevelType w:val="hybridMultilevel"/>
    <w:tmpl w:val="4B849544"/>
    <w:lvl w:ilvl="0" w:tplc="903AA8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0E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F26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908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AA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25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2E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24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E1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BB"/>
    <w:multiLevelType w:val="hybridMultilevel"/>
    <w:tmpl w:val="8C1EC1D6"/>
    <w:lvl w:ilvl="0" w:tplc="60EEE600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502E5090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hint="default"/>
      </w:rPr>
    </w:lvl>
    <w:lvl w:ilvl="2" w:tplc="3D9E4F62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C27CC5CC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A3B017A6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A2F88658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3F120E52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B17A0E56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552CDE08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11326ACE"/>
    <w:multiLevelType w:val="hybridMultilevel"/>
    <w:tmpl w:val="3DA2FDA4"/>
    <w:lvl w:ilvl="0" w:tplc="ECD68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AD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FEC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E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0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0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80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D2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50D8"/>
    <w:multiLevelType w:val="hybridMultilevel"/>
    <w:tmpl w:val="F0DE15D4"/>
    <w:lvl w:ilvl="0" w:tplc="0DF869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D01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A0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45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C6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2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0A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07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CB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767AB"/>
    <w:multiLevelType w:val="hybridMultilevel"/>
    <w:tmpl w:val="A9DE4CDC"/>
    <w:lvl w:ilvl="0" w:tplc="54B89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AA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D83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49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8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1A1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2B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6A4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1C53"/>
    <w:multiLevelType w:val="hybridMultilevel"/>
    <w:tmpl w:val="5180F2CA"/>
    <w:lvl w:ilvl="0" w:tplc="80CA33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06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09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09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40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E1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62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8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DA3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30F72"/>
    <w:multiLevelType w:val="hybridMultilevel"/>
    <w:tmpl w:val="225ECCA6"/>
    <w:lvl w:ilvl="0" w:tplc="7F8A513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color w:val="auto"/>
      </w:rPr>
    </w:lvl>
    <w:lvl w:ilvl="1" w:tplc="282688F4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6ACEEAFC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8370032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424CAFA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89B2F0D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35508602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7A604D8E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C36CB18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7811081"/>
    <w:multiLevelType w:val="hybridMultilevel"/>
    <w:tmpl w:val="B8CE3FA6"/>
    <w:lvl w:ilvl="0" w:tplc="7D582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2D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2B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69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7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B66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4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69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A1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237D4"/>
    <w:multiLevelType w:val="hybridMultilevel"/>
    <w:tmpl w:val="49CC6F5E"/>
    <w:lvl w:ilvl="0" w:tplc="CA082C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4EDE0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4B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81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8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0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E9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A3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86A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E5E15"/>
    <w:multiLevelType w:val="hybridMultilevel"/>
    <w:tmpl w:val="C04485B4"/>
    <w:lvl w:ilvl="0" w:tplc="61988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43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AEC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8F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02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582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1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62B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0D8F"/>
    <w:multiLevelType w:val="hybridMultilevel"/>
    <w:tmpl w:val="B0E61CD4"/>
    <w:lvl w:ilvl="0" w:tplc="26DE856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356E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4E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6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89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AC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6C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63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0C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11E56"/>
    <w:multiLevelType w:val="hybridMultilevel"/>
    <w:tmpl w:val="8F38DEC4"/>
    <w:lvl w:ilvl="0" w:tplc="D4E26F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5E4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AE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125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2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AD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867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0D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4D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E35E8"/>
    <w:multiLevelType w:val="hybridMultilevel"/>
    <w:tmpl w:val="0C6CEAA8"/>
    <w:lvl w:ilvl="0" w:tplc="970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AC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305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C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67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4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C8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8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284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3024"/>
    <w:multiLevelType w:val="multilevel"/>
    <w:tmpl w:val="18049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3F71F7"/>
    <w:multiLevelType w:val="hybridMultilevel"/>
    <w:tmpl w:val="89BA2C54"/>
    <w:lvl w:ilvl="0" w:tplc="224C03C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93F0F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34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C8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A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0E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AB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A5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A5F07"/>
    <w:multiLevelType w:val="hybridMultilevel"/>
    <w:tmpl w:val="67B053AA"/>
    <w:lvl w:ilvl="0" w:tplc="FD264B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A0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C0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346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EF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7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4A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03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FCF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A77B7"/>
    <w:multiLevelType w:val="hybridMultilevel"/>
    <w:tmpl w:val="3DC07DB6"/>
    <w:lvl w:ilvl="0" w:tplc="755250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043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4B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60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C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C3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9E3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12BDC"/>
    <w:multiLevelType w:val="hybridMultilevel"/>
    <w:tmpl w:val="BB485C28"/>
    <w:lvl w:ilvl="0" w:tplc="EAE4C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C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80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83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86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8B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CF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4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66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59FE"/>
    <w:multiLevelType w:val="hybridMultilevel"/>
    <w:tmpl w:val="562AFAC6"/>
    <w:lvl w:ilvl="0" w:tplc="E1181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0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E8C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C2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C0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DE8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41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880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790"/>
    <w:multiLevelType w:val="hybridMultilevel"/>
    <w:tmpl w:val="EBC0CD5A"/>
    <w:lvl w:ilvl="0" w:tplc="0E5C4F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E0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C7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EF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6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6C9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E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8B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65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C97C8D"/>
    <w:multiLevelType w:val="hybridMultilevel"/>
    <w:tmpl w:val="6EB6DA90"/>
    <w:lvl w:ilvl="0" w:tplc="A32678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C7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C6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E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0F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E7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AE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03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B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34F8C"/>
    <w:multiLevelType w:val="hybridMultilevel"/>
    <w:tmpl w:val="4DD694B8"/>
    <w:lvl w:ilvl="0" w:tplc="73F86D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CEE6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0E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8F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4D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B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6CE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7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06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15685"/>
    <w:multiLevelType w:val="hybridMultilevel"/>
    <w:tmpl w:val="52EA4F10"/>
    <w:lvl w:ilvl="0" w:tplc="5FC815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02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80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C6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2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4A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69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2E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878B7"/>
    <w:multiLevelType w:val="hybridMultilevel"/>
    <w:tmpl w:val="0B7C19A4"/>
    <w:lvl w:ilvl="0" w:tplc="0C9045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301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7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4D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C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AA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A6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A2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1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37A26"/>
    <w:multiLevelType w:val="hybridMultilevel"/>
    <w:tmpl w:val="1876DB46"/>
    <w:lvl w:ilvl="0" w:tplc="F6F6EE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48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26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CF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A7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87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20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E5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46C6E"/>
    <w:multiLevelType w:val="hybridMultilevel"/>
    <w:tmpl w:val="706C61AC"/>
    <w:lvl w:ilvl="0" w:tplc="DCD4551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29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B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ED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4C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23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E1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AD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6B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15"/>
  </w:num>
  <w:num w:numId="6">
    <w:abstractNumId w:val="0"/>
  </w:num>
  <w:num w:numId="7">
    <w:abstractNumId w:val="11"/>
  </w:num>
  <w:num w:numId="8">
    <w:abstractNumId w:val="3"/>
  </w:num>
  <w:num w:numId="9">
    <w:abstractNumId w:val="16"/>
  </w:num>
  <w:num w:numId="10">
    <w:abstractNumId w:val="5"/>
  </w:num>
  <w:num w:numId="11">
    <w:abstractNumId w:val="20"/>
  </w:num>
  <w:num w:numId="12">
    <w:abstractNumId w:val="17"/>
  </w:num>
  <w:num w:numId="13">
    <w:abstractNumId w:val="19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25"/>
  </w:num>
  <w:num w:numId="19">
    <w:abstractNumId w:val="4"/>
  </w:num>
  <w:num w:numId="20">
    <w:abstractNumId w:val="12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E"/>
    <w:rsid w:val="000522CC"/>
    <w:rsid w:val="0007129C"/>
    <w:rsid w:val="000C2B22"/>
    <w:rsid w:val="000D7FCF"/>
    <w:rsid w:val="00170598"/>
    <w:rsid w:val="001B6E69"/>
    <w:rsid w:val="001F1E8A"/>
    <w:rsid w:val="001F471E"/>
    <w:rsid w:val="00271824"/>
    <w:rsid w:val="00305443"/>
    <w:rsid w:val="00333209"/>
    <w:rsid w:val="00343C3B"/>
    <w:rsid w:val="00344A1D"/>
    <w:rsid w:val="003D30BA"/>
    <w:rsid w:val="003E1356"/>
    <w:rsid w:val="004D3735"/>
    <w:rsid w:val="00500655"/>
    <w:rsid w:val="0051594E"/>
    <w:rsid w:val="00660581"/>
    <w:rsid w:val="00686A21"/>
    <w:rsid w:val="0076255B"/>
    <w:rsid w:val="007645C2"/>
    <w:rsid w:val="007B6D1C"/>
    <w:rsid w:val="008013B2"/>
    <w:rsid w:val="008066FB"/>
    <w:rsid w:val="00825BA8"/>
    <w:rsid w:val="00881C00"/>
    <w:rsid w:val="008925AB"/>
    <w:rsid w:val="008C4DB6"/>
    <w:rsid w:val="00934134"/>
    <w:rsid w:val="009A1C9F"/>
    <w:rsid w:val="00B04708"/>
    <w:rsid w:val="00B21E45"/>
    <w:rsid w:val="00B35B6F"/>
    <w:rsid w:val="00B57D2B"/>
    <w:rsid w:val="00C23EE7"/>
    <w:rsid w:val="00C6053A"/>
    <w:rsid w:val="00C966C1"/>
    <w:rsid w:val="00CB4901"/>
    <w:rsid w:val="00D63670"/>
    <w:rsid w:val="00E22E0C"/>
    <w:rsid w:val="00EB7439"/>
    <w:rsid w:val="00EC6C3E"/>
    <w:rsid w:val="00EE43CC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89C3EC-463F-4AC2-A446-41FED37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C3B"/>
    <w:rPr>
      <w:sz w:val="24"/>
    </w:rPr>
  </w:style>
  <w:style w:type="paragraph" w:styleId="Heading1">
    <w:name w:val="heading 1"/>
    <w:basedOn w:val="Normal"/>
    <w:next w:val="Normal"/>
    <w:qFormat/>
    <w:rsid w:val="00343C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43C3B"/>
    <w:pPr>
      <w:keepNext/>
      <w:ind w:left="2160" w:hanging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C3B"/>
    <w:pPr>
      <w:jc w:val="center"/>
    </w:pPr>
    <w:rPr>
      <w:b/>
    </w:rPr>
  </w:style>
  <w:style w:type="paragraph" w:styleId="BodyTextIndent">
    <w:name w:val="Body Text Indent"/>
    <w:basedOn w:val="Normal"/>
    <w:semiHidden/>
    <w:rsid w:val="00343C3B"/>
    <w:pPr>
      <w:ind w:left="2160"/>
    </w:pPr>
  </w:style>
  <w:style w:type="character" w:styleId="PageNumber">
    <w:name w:val="page number"/>
    <w:basedOn w:val="DefaultParagraphFont"/>
    <w:semiHidden/>
    <w:rsid w:val="00343C3B"/>
  </w:style>
  <w:style w:type="paragraph" w:styleId="Footer">
    <w:name w:val="footer"/>
    <w:basedOn w:val="Normal"/>
    <w:semiHidden/>
    <w:rsid w:val="00343C3B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343C3B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semiHidden/>
    <w:rsid w:val="00343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43C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3C3B"/>
    <w:rPr>
      <w:b/>
    </w:rPr>
  </w:style>
  <w:style w:type="paragraph" w:styleId="BalloonText">
    <w:name w:val="Balloon Text"/>
    <w:basedOn w:val="Normal"/>
    <w:semiHidden/>
    <w:rsid w:val="00343C3B"/>
    <w:rPr>
      <w:rFonts w:ascii="Tahoma" w:hAnsi="Tahoma"/>
      <w:sz w:val="16"/>
    </w:rPr>
  </w:style>
  <w:style w:type="character" w:styleId="FollowedHyperlink">
    <w:name w:val="FollowedHyperlink"/>
    <w:basedOn w:val="DefaultParagraphFont"/>
    <w:semiHidden/>
    <w:rsid w:val="00343C3B"/>
    <w:rPr>
      <w:color w:val="800080"/>
      <w:u w:val="single"/>
    </w:rPr>
  </w:style>
  <w:style w:type="paragraph" w:styleId="BodyText">
    <w:name w:val="Body Text"/>
    <w:basedOn w:val="Normal"/>
    <w:semiHidden/>
    <w:rsid w:val="00343C3B"/>
    <w:rPr>
      <w:rFonts w:ascii="Tahoma" w:hAnsi="Tahoma"/>
      <w:sz w:val="22"/>
    </w:rPr>
  </w:style>
  <w:style w:type="paragraph" w:styleId="Header">
    <w:name w:val="header"/>
    <w:basedOn w:val="Normal"/>
    <w:semiHidden/>
    <w:rsid w:val="00343C3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43C3B"/>
    <w:rPr>
      <w:sz w:val="16"/>
    </w:rPr>
  </w:style>
  <w:style w:type="paragraph" w:styleId="CommentText">
    <w:name w:val="annotation text"/>
    <w:basedOn w:val="Normal"/>
    <w:semiHidden/>
    <w:rsid w:val="00343C3B"/>
    <w:rPr>
      <w:sz w:val="20"/>
    </w:rPr>
  </w:style>
  <w:style w:type="paragraph" w:styleId="CommentSubject">
    <w:name w:val="annotation subject"/>
    <w:basedOn w:val="CommentText"/>
    <w:next w:val="CommentText"/>
    <w:semiHidden/>
    <w:rsid w:val="00343C3B"/>
    <w:rPr>
      <w:b/>
    </w:rPr>
  </w:style>
  <w:style w:type="character" w:styleId="Emphasis">
    <w:name w:val="Emphasis"/>
    <w:basedOn w:val="DefaultParagraphFont"/>
    <w:uiPriority w:val="20"/>
    <w:qFormat/>
    <w:rsid w:val="001F1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tata.com/Portals/0/pdf/ata_rulebook_we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nssa.nssa-nsca.org/rule-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ca.nssa-nsca.org/wp-content/uploads/sites/7/2017/10/2017_RULEBOOK_NSCAInteract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SYNOPSIS</vt:lpstr>
    </vt:vector>
  </TitlesOfParts>
  <Company>NMSU</Company>
  <LinksUpToDate>false</LinksUpToDate>
  <CharactersWithSpaces>5074</CharactersWithSpaces>
  <SharedDoc>false</SharedDoc>
  <HLinks>
    <vt:vector size="114" baseType="variant">
      <vt:variant>
        <vt:i4>7143537</vt:i4>
      </vt:variant>
      <vt:variant>
        <vt:i4>54</vt:i4>
      </vt:variant>
      <vt:variant>
        <vt:i4>0</vt:i4>
      </vt:variant>
      <vt:variant>
        <vt:i4>5</vt:i4>
      </vt:variant>
      <vt:variant>
        <vt:lpwstr>http://www.odcmp.com/Competitions/Rulebook.pdf</vt:lpwstr>
      </vt:variant>
      <vt:variant>
        <vt:lpwstr/>
      </vt:variant>
      <vt:variant>
        <vt:i4>7077900</vt:i4>
      </vt:variant>
      <vt:variant>
        <vt:i4>51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7077900</vt:i4>
      </vt:variant>
      <vt:variant>
        <vt:i4>48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7077900</vt:i4>
      </vt:variant>
      <vt:variant>
        <vt:i4>45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7077900</vt:i4>
      </vt:variant>
      <vt:variant>
        <vt:i4>42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7077900</vt:i4>
      </vt:variant>
      <vt:variant>
        <vt:i4>39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7536729</vt:i4>
      </vt:variant>
      <vt:variant>
        <vt:i4>36</vt:i4>
      </vt:variant>
      <vt:variant>
        <vt:i4>0</vt:i4>
      </vt:variant>
      <vt:variant>
        <vt:i4>5</vt:i4>
      </vt:variant>
      <vt:variant>
        <vt:lpwstr>http://www.mynsca.com/image/downloads/2006-NSCA-Rules.pdf</vt:lpwstr>
      </vt:variant>
      <vt:variant>
        <vt:lpwstr/>
      </vt:variant>
      <vt:variant>
        <vt:i4>6946911</vt:i4>
      </vt:variant>
      <vt:variant>
        <vt:i4>33</vt:i4>
      </vt:variant>
      <vt:variant>
        <vt:i4>0</vt:i4>
      </vt:variant>
      <vt:variant>
        <vt:i4>5</vt:i4>
      </vt:variant>
      <vt:variant>
        <vt:lpwstr>http://www1.shootata.com/rule_book.pdf</vt:lpwstr>
      </vt:variant>
      <vt:variant>
        <vt:lpwstr/>
      </vt:variant>
      <vt:variant>
        <vt:i4>7536729</vt:i4>
      </vt:variant>
      <vt:variant>
        <vt:i4>30</vt:i4>
      </vt:variant>
      <vt:variant>
        <vt:i4>0</vt:i4>
      </vt:variant>
      <vt:variant>
        <vt:i4>5</vt:i4>
      </vt:variant>
      <vt:variant>
        <vt:lpwstr>http://www.mynssa.com/image/downloads/2006-NSSA-Rules.pdf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http://www.nmlra.org/store.asp?CatID=3</vt:lpwstr>
      </vt:variant>
      <vt:variant>
        <vt:lpwstr/>
      </vt:variant>
      <vt:variant>
        <vt:i4>7077900</vt:i4>
      </vt:variant>
      <vt:variant>
        <vt:i4>24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3932191</vt:i4>
      </vt:variant>
      <vt:variant>
        <vt:i4>21</vt:i4>
      </vt:variant>
      <vt:variant>
        <vt:i4>0</vt:i4>
      </vt:variant>
      <vt:variant>
        <vt:i4>5</vt:i4>
      </vt:variant>
      <vt:variant>
        <vt:lpwstr>http://www.odcmp.com/3P/Rules.pdf</vt:lpwstr>
      </vt:variant>
      <vt:variant>
        <vt:lpwstr/>
      </vt:variant>
      <vt:variant>
        <vt:i4>3932191</vt:i4>
      </vt:variant>
      <vt:variant>
        <vt:i4>18</vt:i4>
      </vt:variant>
      <vt:variant>
        <vt:i4>0</vt:i4>
      </vt:variant>
      <vt:variant>
        <vt:i4>5</vt:i4>
      </vt:variant>
      <vt:variant>
        <vt:lpwstr>http://www.odcmp.com/3P/Rules.pdf</vt:lpwstr>
      </vt:variant>
      <vt:variant>
        <vt:lpwstr/>
      </vt:variant>
      <vt:variant>
        <vt:i4>7077900</vt:i4>
      </vt:variant>
      <vt:variant>
        <vt:i4>15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7077900</vt:i4>
      </vt:variant>
      <vt:variant>
        <vt:i4>9</vt:i4>
      </vt:variant>
      <vt:variant>
        <vt:i4>0</vt:i4>
      </vt:variant>
      <vt:variant>
        <vt:i4>5</vt:i4>
      </vt:variant>
      <vt:variant>
        <vt:lpwstr>http://materials.nrahq.org/go/products.aspx?cat=Rulebooks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http://www.ibo.net/rules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http://www.nfaa-archery.org/field/styles.cfm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http://www.archeryworldcup.org/UserFiles/Document/FITA website/05 Rules/01 C&amp;R Book/2008RulesENG_Book2.pdf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SYNOPSIS</dc:title>
  <dc:creator>bgarrett</dc:creator>
  <cp:lastModifiedBy>Axtell, Kristi Lee</cp:lastModifiedBy>
  <cp:revision>2</cp:revision>
  <cp:lastPrinted>2010-04-23T22:42:00Z</cp:lastPrinted>
  <dcterms:created xsi:type="dcterms:W3CDTF">2018-03-27T21:33:00Z</dcterms:created>
  <dcterms:modified xsi:type="dcterms:W3CDTF">2018-03-27T21:33:00Z</dcterms:modified>
</cp:coreProperties>
</file>